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8E" w:rsidRPr="00B1472B" w:rsidRDefault="00296B8E" w:rsidP="00B1472B">
      <w:pPr>
        <w:tabs>
          <w:tab w:val="left" w:pos="7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8289C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7A52B3A5" wp14:editId="51C2B7C7">
            <wp:extent cx="990600" cy="1114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A4D" w:rsidRPr="0088289C" w:rsidRDefault="00257A4D" w:rsidP="00B95CE6">
      <w:pPr>
        <w:tabs>
          <w:tab w:val="left" w:pos="7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8289C">
        <w:rPr>
          <w:rFonts w:ascii="TH SarabunPSK" w:hAnsi="TH SarabunPSK" w:cs="TH SarabunPSK"/>
          <w:sz w:val="32"/>
          <w:szCs w:val="32"/>
          <w:cs/>
        </w:rPr>
        <w:t>ประกาศ</w:t>
      </w:r>
      <w:r w:rsidR="009D24D8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องค์การบริหารส่วนตำบลนา</w:t>
      </w:r>
      <w:proofErr w:type="spellStart"/>
      <w:r w:rsidR="009D24D8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</w:p>
    <w:p w:rsidR="00257A4D" w:rsidRPr="0088289C" w:rsidRDefault="003403F5" w:rsidP="00B95CE6">
      <w:pPr>
        <w:tabs>
          <w:tab w:val="left" w:pos="72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เรื่อง</w:t>
      </w:r>
      <w:r w:rsidR="003502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5CE6" w:rsidRPr="0088289C">
        <w:rPr>
          <w:rFonts w:ascii="TH SarabunPSK" w:hAnsi="TH SarabunPSK" w:cs="TH SarabunPSK" w:hint="cs"/>
          <w:sz w:val="32"/>
          <w:szCs w:val="32"/>
          <w:cs/>
        </w:rPr>
        <w:t>อนุมัติและ</w:t>
      </w:r>
      <w:r w:rsidR="00257A4D" w:rsidRPr="0088289C">
        <w:rPr>
          <w:rFonts w:ascii="TH SarabunPSK" w:hAnsi="TH SarabunPSK" w:cs="TH SarabunPSK"/>
          <w:sz w:val="32"/>
          <w:szCs w:val="32"/>
          <w:cs/>
        </w:rPr>
        <w:t>ป</w:t>
      </w:r>
      <w:r w:rsidR="00555F1D">
        <w:rPr>
          <w:rFonts w:ascii="TH SarabunPSK" w:hAnsi="TH SarabunPSK" w:cs="TH SarabunPSK"/>
          <w:sz w:val="32"/>
          <w:szCs w:val="32"/>
          <w:cs/>
        </w:rPr>
        <w:t>ระกาศใช้แผนพั</w:t>
      </w:r>
      <w:r w:rsidR="009D24D8">
        <w:rPr>
          <w:rFonts w:ascii="TH SarabunPSK" w:hAnsi="TH SarabunPSK" w:cs="TH SarabunPSK"/>
          <w:sz w:val="32"/>
          <w:szCs w:val="32"/>
          <w:cs/>
        </w:rPr>
        <w:t>ฒนาสี่</w:t>
      </w:r>
      <w:r w:rsidR="001220ED">
        <w:rPr>
          <w:rFonts w:ascii="TH SarabunPSK" w:hAnsi="TH SarabunPSK" w:cs="TH SarabunPSK"/>
          <w:sz w:val="32"/>
          <w:szCs w:val="32"/>
          <w:cs/>
        </w:rPr>
        <w:t>ปี (พ.ศ.</w:t>
      </w:r>
      <w:r w:rsidR="00087A64">
        <w:rPr>
          <w:rFonts w:ascii="TH SarabunPSK" w:hAnsi="TH SarabunPSK" w:cs="TH SarabunPSK"/>
          <w:sz w:val="32"/>
          <w:szCs w:val="32"/>
          <w:cs/>
        </w:rPr>
        <w:t>๒๕</w:t>
      </w:r>
      <w:r w:rsidR="009D24D8">
        <w:rPr>
          <w:rFonts w:ascii="TH SarabunPSK" w:hAnsi="TH SarabunPSK" w:cs="TH SarabunPSK" w:hint="cs"/>
          <w:sz w:val="32"/>
          <w:szCs w:val="32"/>
          <w:cs/>
        </w:rPr>
        <w:t>๖๑</w:t>
      </w:r>
      <w:r w:rsidR="00555F1D">
        <w:rPr>
          <w:rFonts w:ascii="TH SarabunPSK" w:hAnsi="TH SarabunPSK" w:cs="TH SarabunPSK"/>
          <w:sz w:val="32"/>
          <w:szCs w:val="32"/>
          <w:cs/>
        </w:rPr>
        <w:t>-๒๕๖</w:t>
      </w:r>
      <w:r w:rsidR="009D24D8">
        <w:rPr>
          <w:rFonts w:ascii="TH SarabunPSK" w:hAnsi="TH SarabunPSK" w:cs="TH SarabunPSK" w:hint="cs"/>
          <w:sz w:val="32"/>
          <w:szCs w:val="32"/>
          <w:cs/>
        </w:rPr>
        <w:t>๔</w:t>
      </w:r>
      <w:r w:rsidR="00257A4D" w:rsidRPr="0088289C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257A4D" w:rsidRPr="0088289C" w:rsidRDefault="00257A4D" w:rsidP="00B95CE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8289C">
        <w:rPr>
          <w:rFonts w:ascii="TH SarabunPSK" w:hAnsi="TH SarabunPSK" w:cs="TH SarabunPSK"/>
          <w:sz w:val="32"/>
          <w:szCs w:val="32"/>
          <w:cs/>
        </w:rPr>
        <w:t>**************************************</w:t>
      </w:r>
    </w:p>
    <w:p w:rsidR="00257A4D" w:rsidRPr="0088289C" w:rsidRDefault="00257A4D" w:rsidP="009C2E46">
      <w:pPr>
        <w:tabs>
          <w:tab w:val="left" w:pos="72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289C">
        <w:rPr>
          <w:rFonts w:ascii="TH SarabunPSK" w:hAnsi="TH SarabunPSK" w:cs="TH SarabunPSK"/>
          <w:sz w:val="32"/>
          <w:szCs w:val="32"/>
          <w:cs/>
        </w:rPr>
        <w:t xml:space="preserve">                     ตามระเบียบกระทรวงมหาดไทยว่าด้วยการจัดทำแผนพัฒนาขององค์กร</w:t>
      </w:r>
      <w:r w:rsidR="005C10D4">
        <w:rPr>
          <w:rFonts w:ascii="TH SarabunPSK" w:hAnsi="TH SarabunPSK" w:cs="TH SarabunPSK"/>
          <w:sz w:val="32"/>
          <w:szCs w:val="32"/>
          <w:cs/>
        </w:rPr>
        <w:t xml:space="preserve">ปกครองส่วนท้องถิ่น </w:t>
      </w:r>
      <w:r w:rsidR="00DF2DA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00F25" w:rsidRPr="00663C22">
        <w:rPr>
          <w:rFonts w:ascii="TH SarabunIT๙" w:hAnsi="TH SarabunIT๙" w:cs="TH SarabunIT๙"/>
          <w:sz w:val="32"/>
          <w:szCs w:val="32"/>
          <w:cs/>
        </w:rPr>
        <w:t xml:space="preserve">ฉบับที่ ๒) พ.ศ.๒๕๕๙ </w:t>
      </w:r>
      <w:r w:rsidR="00555F1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C10D4">
        <w:rPr>
          <w:rFonts w:ascii="TH SarabunPSK" w:hAnsi="TH SarabunPSK" w:cs="TH SarabunPSK"/>
          <w:sz w:val="32"/>
          <w:szCs w:val="32"/>
          <w:cs/>
        </w:rPr>
        <w:t>๑๗</w:t>
      </w:r>
      <w:r w:rsidR="000A6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55AB" w:rsidRPr="0088289C">
        <w:rPr>
          <w:rFonts w:ascii="TH SarabunPSK" w:hAnsi="TH SarabunPSK" w:cs="TH SarabunPSK"/>
          <w:sz w:val="32"/>
          <w:szCs w:val="32"/>
          <w:cs/>
        </w:rPr>
        <w:t>ประกอบกับ</w:t>
      </w:r>
      <w:r w:rsidR="001C55AB">
        <w:rPr>
          <w:rFonts w:ascii="TH SarabunPSK" w:hAnsi="TH SarabunPSK" w:cs="TH SarabunPSK"/>
          <w:sz w:val="32"/>
          <w:szCs w:val="32"/>
          <w:cs/>
        </w:rPr>
        <w:t>สภาอ</w:t>
      </w:r>
      <w:r w:rsidR="001C55AB">
        <w:rPr>
          <w:rFonts w:ascii="TH SarabunPSK" w:hAnsi="TH SarabunPSK" w:cs="TH SarabunPSK" w:hint="cs"/>
          <w:sz w:val="32"/>
          <w:szCs w:val="32"/>
          <w:cs/>
        </w:rPr>
        <w:t>งค์การบริหารส่วนตำบลนา</w:t>
      </w:r>
      <w:proofErr w:type="spellStart"/>
      <w:r w:rsidR="001C55AB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 w:rsidR="001C55AB" w:rsidRPr="0088289C">
        <w:rPr>
          <w:rFonts w:ascii="TH SarabunPSK" w:hAnsi="TH SarabunPSK" w:cs="TH SarabunPSK"/>
          <w:sz w:val="32"/>
          <w:szCs w:val="32"/>
          <w:cs/>
        </w:rPr>
        <w:t xml:space="preserve"> มีมติเห็นชอบ</w:t>
      </w:r>
      <w:r w:rsidR="001C55AB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="001C55AB">
        <w:rPr>
          <w:rFonts w:ascii="TH SarabunPSK" w:hAnsi="TH SarabunPSK" w:cs="TH SarabunPSK"/>
          <w:sz w:val="32"/>
          <w:szCs w:val="32"/>
          <w:cs/>
        </w:rPr>
        <w:t>แผนพัฒนาสี่</w:t>
      </w:r>
      <w:r w:rsidR="00FE6976">
        <w:rPr>
          <w:rFonts w:ascii="TH SarabunPSK" w:hAnsi="TH SarabunPSK" w:cs="TH SarabunPSK"/>
          <w:sz w:val="32"/>
          <w:szCs w:val="32"/>
          <w:cs/>
        </w:rPr>
        <w:t>ปี (พ.ศ.</w:t>
      </w:r>
      <w:r w:rsidR="001C55AB">
        <w:rPr>
          <w:rFonts w:ascii="TH SarabunPSK" w:hAnsi="TH SarabunPSK" w:cs="TH SarabunPSK"/>
          <w:sz w:val="32"/>
          <w:szCs w:val="32"/>
          <w:cs/>
        </w:rPr>
        <w:t>๒๕๖๑</w:t>
      </w:r>
      <w:r w:rsidR="001C55AB" w:rsidRPr="0088289C">
        <w:rPr>
          <w:rFonts w:ascii="TH SarabunPSK" w:hAnsi="TH SarabunPSK" w:cs="TH SarabunPSK"/>
          <w:sz w:val="32"/>
          <w:szCs w:val="32"/>
          <w:cs/>
        </w:rPr>
        <w:t>-๒๕</w:t>
      </w:r>
      <w:r w:rsidR="001C55AB">
        <w:rPr>
          <w:rFonts w:ascii="TH SarabunPSK" w:hAnsi="TH SarabunPSK" w:cs="TH SarabunPSK" w:hint="cs"/>
          <w:sz w:val="32"/>
          <w:szCs w:val="32"/>
          <w:cs/>
        </w:rPr>
        <w:t>๖๔</w:t>
      </w:r>
      <w:r w:rsidR="001C55AB" w:rsidRPr="0088289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C55AB">
        <w:rPr>
          <w:rFonts w:ascii="TH SarabunPSK" w:hAnsi="TH SarabunPSK" w:cs="TH SarabunPSK"/>
          <w:sz w:val="32"/>
          <w:szCs w:val="32"/>
          <w:cs/>
        </w:rPr>
        <w:t>ขององค์การบริหารส่</w:t>
      </w:r>
      <w:r w:rsidR="001C55AB">
        <w:rPr>
          <w:rFonts w:ascii="TH SarabunPSK" w:hAnsi="TH SarabunPSK" w:cs="TH SarabunPSK" w:hint="cs"/>
          <w:sz w:val="32"/>
          <w:szCs w:val="32"/>
          <w:cs/>
        </w:rPr>
        <w:t>วนตำบลนา</w:t>
      </w:r>
      <w:proofErr w:type="spellStart"/>
      <w:r w:rsidR="001C55AB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 w:rsidR="001C55AB" w:rsidRPr="0088289C">
        <w:rPr>
          <w:rFonts w:ascii="TH SarabunPSK" w:hAnsi="TH SarabunPSK" w:cs="TH SarabunPSK"/>
          <w:sz w:val="32"/>
          <w:szCs w:val="32"/>
          <w:cs/>
        </w:rPr>
        <w:t xml:space="preserve"> ในการประชุมสภาสมัย</w:t>
      </w:r>
      <w:r w:rsidR="001C55AB">
        <w:rPr>
          <w:rFonts w:ascii="TH SarabunPSK" w:hAnsi="TH SarabunPSK" w:cs="TH SarabunPSK" w:hint="cs"/>
          <w:sz w:val="32"/>
          <w:szCs w:val="32"/>
          <w:cs/>
        </w:rPr>
        <w:t>วิ</w:t>
      </w:r>
      <w:r w:rsidR="001C55AB" w:rsidRPr="0088289C">
        <w:rPr>
          <w:rFonts w:ascii="TH SarabunPSK" w:hAnsi="TH SarabunPSK" w:cs="TH SarabunPSK"/>
          <w:sz w:val="32"/>
          <w:szCs w:val="32"/>
          <w:cs/>
        </w:rPr>
        <w:t>สามัญ ส</w:t>
      </w:r>
      <w:r w:rsidR="00E95FD3">
        <w:rPr>
          <w:rFonts w:ascii="TH SarabunPSK" w:hAnsi="TH SarabunPSK" w:cs="TH SarabunPSK"/>
          <w:sz w:val="32"/>
          <w:szCs w:val="32"/>
          <w:cs/>
        </w:rPr>
        <w:t>มัยที่ ๒ ครั้งที่ ๑ ประจำปี ๒๕</w:t>
      </w:r>
      <w:r w:rsidR="00E95FD3">
        <w:rPr>
          <w:rFonts w:ascii="TH SarabunPSK" w:hAnsi="TH SarabunPSK" w:cs="TH SarabunPSK" w:hint="cs"/>
          <w:sz w:val="32"/>
          <w:szCs w:val="32"/>
          <w:cs/>
        </w:rPr>
        <w:t>๕๙</w:t>
      </w:r>
      <w:r w:rsidR="001C55AB">
        <w:rPr>
          <w:rFonts w:ascii="TH SarabunPSK" w:hAnsi="TH SarabunPSK" w:cs="TH SarabunPSK"/>
          <w:sz w:val="32"/>
          <w:szCs w:val="32"/>
          <w:cs/>
        </w:rPr>
        <w:t xml:space="preserve">  เมื่อวันที่</w:t>
      </w:r>
      <w:r w:rsidR="001C55AB" w:rsidRPr="008828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55AB">
        <w:rPr>
          <w:rFonts w:ascii="TH SarabunPSK" w:hAnsi="TH SarabunPSK" w:cs="TH SarabunPSK" w:hint="cs"/>
          <w:sz w:val="32"/>
          <w:szCs w:val="32"/>
          <w:cs/>
        </w:rPr>
        <w:t>๓๑</w:t>
      </w:r>
      <w:r w:rsidR="001C55AB">
        <w:rPr>
          <w:rFonts w:ascii="TH SarabunPSK" w:hAnsi="TH SarabunPSK" w:cs="TH SarabunPSK"/>
          <w:sz w:val="32"/>
          <w:szCs w:val="32"/>
          <w:cs/>
        </w:rPr>
        <w:t xml:space="preserve"> ตุลาคม ๒๕๕๙</w:t>
      </w:r>
    </w:p>
    <w:p w:rsidR="00257A4D" w:rsidRPr="0088289C" w:rsidRDefault="00C61CA4" w:rsidP="006769D5">
      <w:pPr>
        <w:tabs>
          <w:tab w:val="left" w:pos="72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อาศัยอำนาจตามระเบียบ</w:t>
      </w:r>
      <w:r w:rsidR="00257A4D" w:rsidRPr="0088289C">
        <w:rPr>
          <w:rFonts w:ascii="TH SarabunPSK" w:hAnsi="TH SarabunPSK" w:cs="TH SarabunPSK"/>
          <w:sz w:val="32"/>
          <w:szCs w:val="32"/>
          <w:cs/>
        </w:rPr>
        <w:t xml:space="preserve">ดังกล่าวข้างต้น </w:t>
      </w:r>
      <w:r w:rsidR="00555F1D">
        <w:rPr>
          <w:rFonts w:ascii="TH SarabunPSK" w:hAnsi="TH SarabunPSK" w:cs="TH SarabunPSK"/>
          <w:sz w:val="32"/>
          <w:szCs w:val="32"/>
          <w:cs/>
        </w:rPr>
        <w:t>ประกอบ</w:t>
      </w:r>
      <w:r w:rsidR="00555F1D">
        <w:rPr>
          <w:rFonts w:ascii="TH SarabunPSK" w:hAnsi="TH SarabunPSK" w:cs="TH SarabunPSK" w:hint="cs"/>
          <w:sz w:val="32"/>
          <w:szCs w:val="32"/>
          <w:cs/>
        </w:rPr>
        <w:t>กับมติพิจา</w:t>
      </w:r>
      <w:r w:rsidR="00B82C0A">
        <w:rPr>
          <w:rFonts w:ascii="TH SarabunPSK" w:hAnsi="TH SarabunPSK" w:cs="TH SarabunPSK" w:hint="cs"/>
          <w:sz w:val="32"/>
          <w:szCs w:val="32"/>
          <w:cs/>
        </w:rPr>
        <w:t>ร</w:t>
      </w:r>
      <w:r w:rsidR="00555F1D">
        <w:rPr>
          <w:rFonts w:ascii="TH SarabunPSK" w:hAnsi="TH SarabunPSK" w:cs="TH SarabunPSK" w:hint="cs"/>
          <w:sz w:val="32"/>
          <w:szCs w:val="32"/>
          <w:cs/>
        </w:rPr>
        <w:t>ณาเห็นชอบของ</w:t>
      </w:r>
      <w:r w:rsidR="00FE6976">
        <w:rPr>
          <w:rFonts w:ascii="TH SarabunPSK" w:hAnsi="TH SarabunPSK" w:cs="TH SarabunPSK"/>
          <w:sz w:val="32"/>
          <w:szCs w:val="32"/>
          <w:cs/>
        </w:rPr>
        <w:t>สภา</w:t>
      </w:r>
      <w:r w:rsidR="00FE69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E6976">
        <w:rPr>
          <w:rFonts w:ascii="TH SarabunPSK" w:hAnsi="TH SarabunPSK" w:cs="TH SarabunPSK"/>
          <w:sz w:val="32"/>
          <w:szCs w:val="32"/>
          <w:cs/>
        </w:rPr>
        <w:t>อ</w:t>
      </w:r>
      <w:r w:rsidR="00FE6976">
        <w:rPr>
          <w:rFonts w:ascii="TH SarabunPSK" w:hAnsi="TH SarabunPSK" w:cs="TH SarabunPSK" w:hint="cs"/>
          <w:sz w:val="32"/>
          <w:szCs w:val="32"/>
          <w:cs/>
        </w:rPr>
        <w:t>งค์การบริหารส่วนตำบลนา</w:t>
      </w:r>
      <w:proofErr w:type="spellStart"/>
      <w:r w:rsidR="00FE6976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 w:rsidR="00FE6976" w:rsidRPr="008828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7A4D" w:rsidRPr="0088289C">
        <w:rPr>
          <w:rFonts w:ascii="TH SarabunPSK" w:hAnsi="TH SarabunPSK" w:cs="TH SarabunPSK"/>
          <w:sz w:val="32"/>
          <w:szCs w:val="32"/>
          <w:cs/>
        </w:rPr>
        <w:t>จึง</w:t>
      </w:r>
      <w:r w:rsidR="009C2E46" w:rsidRPr="0088289C">
        <w:rPr>
          <w:rFonts w:ascii="TH SarabunPSK" w:hAnsi="TH SarabunPSK" w:cs="TH SarabunPSK" w:hint="cs"/>
          <w:sz w:val="32"/>
          <w:szCs w:val="32"/>
          <w:cs/>
        </w:rPr>
        <w:t>อนุมัติและ</w:t>
      </w:r>
      <w:r w:rsidR="00FE6976">
        <w:rPr>
          <w:rFonts w:ascii="TH SarabunPSK" w:hAnsi="TH SarabunPSK" w:cs="TH SarabunPSK"/>
          <w:sz w:val="32"/>
          <w:szCs w:val="32"/>
          <w:cs/>
        </w:rPr>
        <w:t xml:space="preserve">ประกาศใช้แผนพัฒนาสี่ปี </w:t>
      </w:r>
      <w:r w:rsidR="00087A64">
        <w:rPr>
          <w:rFonts w:ascii="TH SarabunPSK" w:hAnsi="TH SarabunPSK" w:cs="TH SarabunPSK"/>
          <w:sz w:val="32"/>
          <w:szCs w:val="32"/>
          <w:cs/>
        </w:rPr>
        <w:t>(พ.ศ.๒๕</w:t>
      </w:r>
      <w:r w:rsidR="00FE6976">
        <w:rPr>
          <w:rFonts w:ascii="TH SarabunPSK" w:hAnsi="TH SarabunPSK" w:cs="TH SarabunPSK" w:hint="cs"/>
          <w:sz w:val="32"/>
          <w:szCs w:val="32"/>
          <w:cs/>
        </w:rPr>
        <w:t>๖๑</w:t>
      </w:r>
      <w:r w:rsidR="009C2E46" w:rsidRPr="0088289C">
        <w:rPr>
          <w:rFonts w:ascii="TH SarabunPSK" w:hAnsi="TH SarabunPSK" w:cs="TH SarabunPSK"/>
          <w:sz w:val="32"/>
          <w:szCs w:val="32"/>
          <w:cs/>
        </w:rPr>
        <w:t>-๒๕</w:t>
      </w:r>
      <w:r w:rsidR="00FE6976">
        <w:rPr>
          <w:rFonts w:ascii="TH SarabunPSK" w:hAnsi="TH SarabunPSK" w:cs="TH SarabunPSK" w:hint="cs"/>
          <w:sz w:val="32"/>
          <w:szCs w:val="32"/>
          <w:cs/>
        </w:rPr>
        <w:t>๖๔</w:t>
      </w:r>
      <w:r w:rsidR="00257A4D" w:rsidRPr="0088289C">
        <w:rPr>
          <w:rFonts w:ascii="TH SarabunPSK" w:hAnsi="TH SarabunPSK" w:cs="TH SarabunPSK"/>
          <w:sz w:val="32"/>
          <w:szCs w:val="32"/>
          <w:cs/>
        </w:rPr>
        <w:t>) ของ</w:t>
      </w:r>
      <w:r w:rsidR="00FE6976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องค์การบริหารส่วนตำบลนา</w:t>
      </w:r>
      <w:proofErr w:type="spellStart"/>
      <w:r w:rsidR="00FE6976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</w:p>
    <w:p w:rsidR="00257A4D" w:rsidRPr="0088289C" w:rsidRDefault="00257A4D" w:rsidP="009C2E46">
      <w:pPr>
        <w:tabs>
          <w:tab w:val="left" w:pos="720"/>
        </w:tabs>
        <w:spacing w:after="12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8289C">
        <w:rPr>
          <w:rFonts w:ascii="TH SarabunPSK" w:hAnsi="TH SarabunPSK" w:cs="TH SarabunPSK"/>
          <w:sz w:val="32"/>
          <w:szCs w:val="32"/>
          <w:cs/>
        </w:rPr>
        <w:t>จึงประกาศมาให้ทราบโดยทั่วกัน</w:t>
      </w:r>
    </w:p>
    <w:p w:rsidR="00087A64" w:rsidRDefault="006769D5" w:rsidP="00472EAE">
      <w:pPr>
        <w:tabs>
          <w:tab w:val="left" w:pos="72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FB037B">
        <w:rPr>
          <w:rFonts w:ascii="TH SarabunPSK" w:hAnsi="TH SarabunPSK" w:cs="TH SarabunPSK" w:hint="cs"/>
          <w:sz w:val="32"/>
          <w:szCs w:val="32"/>
          <w:cs/>
        </w:rPr>
        <w:tab/>
      </w:r>
      <w:r w:rsidR="00FB037B">
        <w:rPr>
          <w:rFonts w:ascii="TH SarabunPSK" w:hAnsi="TH SarabunPSK" w:cs="TH SarabunPSK" w:hint="cs"/>
          <w:sz w:val="32"/>
          <w:szCs w:val="32"/>
          <w:cs/>
        </w:rPr>
        <w:tab/>
      </w:r>
      <w:r w:rsidR="00FB037B">
        <w:rPr>
          <w:rFonts w:ascii="TH SarabunPSK" w:hAnsi="TH SarabunPSK" w:cs="TH SarabunPSK" w:hint="cs"/>
          <w:sz w:val="32"/>
          <w:szCs w:val="32"/>
          <w:cs/>
        </w:rPr>
        <w:tab/>
      </w:r>
      <w:r w:rsidR="00FB037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 w:rsidR="00FB037B" w:rsidRPr="00FE69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FE6976" w:rsidRPr="00FE69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๓๑</w:t>
      </w:r>
      <w:r w:rsidR="003B4788" w:rsidRPr="00FE69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3B4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0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6976"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FE6976" w:rsidRPr="00FE69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ตุลาคม</w:t>
      </w:r>
      <w:r w:rsidR="00257A4D" w:rsidRPr="0088289C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4210A1" w:rsidRPr="003150E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๒๕๕</w:t>
      </w:r>
      <w:r w:rsidR="00087A6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๙</w:t>
      </w:r>
    </w:p>
    <w:p w:rsidR="00087A64" w:rsidRPr="0088289C" w:rsidRDefault="003C76A2" w:rsidP="00472EAE">
      <w:pPr>
        <w:tabs>
          <w:tab w:val="left" w:pos="72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                            </w:t>
      </w:r>
      <w:bookmarkStart w:id="0" w:name="_GoBack"/>
      <w:bookmarkEnd w:id="0"/>
      <w:r w:rsidRPr="003C76A2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578610" cy="750570"/>
            <wp:effectExtent l="0" t="0" r="0" b="0"/>
            <wp:docPr id="2" name="รูปภาพ 2" descr="C:\Users\Dell\Desktop\นายกปรพส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นายกปรพสพ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AE" w:rsidRPr="00472EAE" w:rsidRDefault="00FB037B" w:rsidP="00472EAE">
      <w:pP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FE6976">
        <w:rPr>
          <w:rFonts w:ascii="TH SarabunPSK" w:hAnsi="TH SarabunPSK" w:cs="TH SarabunPSK"/>
          <w:sz w:val="32"/>
          <w:szCs w:val="32"/>
          <w:cs/>
        </w:rPr>
        <w:t>(นายประสพ  ทองย้อย</w:t>
      </w:r>
      <w:r w:rsidR="00472EAE" w:rsidRPr="00472EAE">
        <w:rPr>
          <w:rFonts w:ascii="TH SarabunPSK" w:hAnsi="TH SarabunPSK" w:cs="TH SarabunPSK"/>
          <w:sz w:val="32"/>
          <w:szCs w:val="32"/>
        </w:rPr>
        <w:t>)</w:t>
      </w:r>
    </w:p>
    <w:p w:rsidR="00472EAE" w:rsidRPr="00472EAE" w:rsidRDefault="007672D4" w:rsidP="00472EAE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FB0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6976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นายกองค์การบริหารส่วนตำบลนา</w:t>
      </w:r>
      <w:proofErr w:type="spellStart"/>
      <w:r w:rsidR="00FE6976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</w:p>
    <w:p w:rsidR="00257A4D" w:rsidRPr="0088289C" w:rsidRDefault="00257A4D" w:rsidP="00B95C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257A4D" w:rsidRPr="0088289C" w:rsidSect="00B1472B">
      <w:pgSz w:w="11906" w:h="16838"/>
      <w:pgMar w:top="1276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032AB"/>
    <w:multiLevelType w:val="multilevel"/>
    <w:tmpl w:val="1764CF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32"/>
      </w:rPr>
    </w:lvl>
    <w:lvl w:ilvl="1">
      <w:start w:val="1"/>
      <w:numFmt w:val="decimal"/>
      <w:lvlText w:val="%1.%2"/>
      <w:lvlJc w:val="left"/>
      <w:pPr>
        <w:ind w:left="1997" w:hanging="720"/>
      </w:pPr>
      <w:rPr>
        <w:rFonts w:hint="default"/>
        <w:b w:val="0"/>
        <w:color w:val="auto"/>
        <w:sz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  <w:sz w:val="32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 w:val="0"/>
        <w:color w:val="auto"/>
        <w:sz w:val="3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  <w:sz w:val="32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 w:val="0"/>
        <w:color w:val="auto"/>
        <w:sz w:val="32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  <w:b w:val="0"/>
        <w:color w:val="auto"/>
        <w:sz w:val="32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 w:val="0"/>
        <w:color w:val="auto"/>
        <w:sz w:val="32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b w:val="0"/>
        <w:color w:val="auto"/>
        <w:sz w:val="32"/>
      </w:rPr>
    </w:lvl>
  </w:abstractNum>
  <w:abstractNum w:abstractNumId="1">
    <w:nsid w:val="28E8116D"/>
    <w:multiLevelType w:val="multilevel"/>
    <w:tmpl w:val="5EC88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257A4D"/>
    <w:rsid w:val="0001650C"/>
    <w:rsid w:val="00087A64"/>
    <w:rsid w:val="00093536"/>
    <w:rsid w:val="000A002F"/>
    <w:rsid w:val="000A6A51"/>
    <w:rsid w:val="000B204D"/>
    <w:rsid w:val="000C2C96"/>
    <w:rsid w:val="000F5C81"/>
    <w:rsid w:val="001220ED"/>
    <w:rsid w:val="00124E2B"/>
    <w:rsid w:val="0013380E"/>
    <w:rsid w:val="001418BE"/>
    <w:rsid w:val="00145901"/>
    <w:rsid w:val="00160C3E"/>
    <w:rsid w:val="001B3E84"/>
    <w:rsid w:val="001C55AB"/>
    <w:rsid w:val="00222088"/>
    <w:rsid w:val="0022583E"/>
    <w:rsid w:val="00257A4D"/>
    <w:rsid w:val="00262BFC"/>
    <w:rsid w:val="00296B8E"/>
    <w:rsid w:val="002C0D95"/>
    <w:rsid w:val="002F61D2"/>
    <w:rsid w:val="00304D3C"/>
    <w:rsid w:val="003150ED"/>
    <w:rsid w:val="003403F5"/>
    <w:rsid w:val="0034730C"/>
    <w:rsid w:val="003502EB"/>
    <w:rsid w:val="003B4788"/>
    <w:rsid w:val="003B58F1"/>
    <w:rsid w:val="003C59D5"/>
    <w:rsid w:val="003C76A2"/>
    <w:rsid w:val="00413C11"/>
    <w:rsid w:val="00416243"/>
    <w:rsid w:val="004210A1"/>
    <w:rsid w:val="00427E62"/>
    <w:rsid w:val="004340AF"/>
    <w:rsid w:val="00472EAE"/>
    <w:rsid w:val="00474AFD"/>
    <w:rsid w:val="00477D14"/>
    <w:rsid w:val="00491E3A"/>
    <w:rsid w:val="004A42B6"/>
    <w:rsid w:val="004B7256"/>
    <w:rsid w:val="004C41B1"/>
    <w:rsid w:val="004F5639"/>
    <w:rsid w:val="00504C60"/>
    <w:rsid w:val="00505204"/>
    <w:rsid w:val="0055261B"/>
    <w:rsid w:val="00555F1D"/>
    <w:rsid w:val="00593858"/>
    <w:rsid w:val="005A5F10"/>
    <w:rsid w:val="005C10D4"/>
    <w:rsid w:val="005C748A"/>
    <w:rsid w:val="005E19BF"/>
    <w:rsid w:val="006769D5"/>
    <w:rsid w:val="006D5DC3"/>
    <w:rsid w:val="006E0D4C"/>
    <w:rsid w:val="006E61EC"/>
    <w:rsid w:val="006F6FA1"/>
    <w:rsid w:val="00705B54"/>
    <w:rsid w:val="00722397"/>
    <w:rsid w:val="007504AA"/>
    <w:rsid w:val="007672D4"/>
    <w:rsid w:val="00776153"/>
    <w:rsid w:val="007845B1"/>
    <w:rsid w:val="00794E70"/>
    <w:rsid w:val="007967BE"/>
    <w:rsid w:val="007A4439"/>
    <w:rsid w:val="007B7C7A"/>
    <w:rsid w:val="007C6DA3"/>
    <w:rsid w:val="007E3A0F"/>
    <w:rsid w:val="007F3D5D"/>
    <w:rsid w:val="007F4A57"/>
    <w:rsid w:val="0081127E"/>
    <w:rsid w:val="0082169E"/>
    <w:rsid w:val="00832DB5"/>
    <w:rsid w:val="0084484D"/>
    <w:rsid w:val="0084643B"/>
    <w:rsid w:val="00854ADA"/>
    <w:rsid w:val="0088289C"/>
    <w:rsid w:val="008B3B4E"/>
    <w:rsid w:val="008C130B"/>
    <w:rsid w:val="008D1BFD"/>
    <w:rsid w:val="00903E74"/>
    <w:rsid w:val="00942D86"/>
    <w:rsid w:val="009520D1"/>
    <w:rsid w:val="00962799"/>
    <w:rsid w:val="0096678C"/>
    <w:rsid w:val="009B60F6"/>
    <w:rsid w:val="009C2E46"/>
    <w:rsid w:val="009D24D8"/>
    <w:rsid w:val="009F2811"/>
    <w:rsid w:val="009F5255"/>
    <w:rsid w:val="00A13699"/>
    <w:rsid w:val="00A14E36"/>
    <w:rsid w:val="00A20790"/>
    <w:rsid w:val="00A24C4A"/>
    <w:rsid w:val="00A958DA"/>
    <w:rsid w:val="00A96528"/>
    <w:rsid w:val="00AC6F1E"/>
    <w:rsid w:val="00AE170F"/>
    <w:rsid w:val="00AF2B7C"/>
    <w:rsid w:val="00AF4A3C"/>
    <w:rsid w:val="00B04F3F"/>
    <w:rsid w:val="00B1472B"/>
    <w:rsid w:val="00B53F7B"/>
    <w:rsid w:val="00B739C8"/>
    <w:rsid w:val="00B82C0A"/>
    <w:rsid w:val="00B86B38"/>
    <w:rsid w:val="00B95CE6"/>
    <w:rsid w:val="00BA6093"/>
    <w:rsid w:val="00BF4DA8"/>
    <w:rsid w:val="00C3166E"/>
    <w:rsid w:val="00C61CA4"/>
    <w:rsid w:val="00C62612"/>
    <w:rsid w:val="00CA188A"/>
    <w:rsid w:val="00D3288D"/>
    <w:rsid w:val="00D5626C"/>
    <w:rsid w:val="00D65E50"/>
    <w:rsid w:val="00DC4601"/>
    <w:rsid w:val="00DF2DA7"/>
    <w:rsid w:val="00E17EAE"/>
    <w:rsid w:val="00E82147"/>
    <w:rsid w:val="00E95FD3"/>
    <w:rsid w:val="00EA07E7"/>
    <w:rsid w:val="00EB000E"/>
    <w:rsid w:val="00F00F25"/>
    <w:rsid w:val="00F24733"/>
    <w:rsid w:val="00F30975"/>
    <w:rsid w:val="00F32175"/>
    <w:rsid w:val="00F72CB3"/>
    <w:rsid w:val="00F90141"/>
    <w:rsid w:val="00FA29FC"/>
    <w:rsid w:val="00FB037B"/>
    <w:rsid w:val="00FC004D"/>
    <w:rsid w:val="00FE6976"/>
    <w:rsid w:val="00FF4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4F5AB-AB92-45A6-9805-C762B38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78C"/>
  </w:style>
  <w:style w:type="paragraph" w:styleId="1">
    <w:name w:val="heading 1"/>
    <w:basedOn w:val="a"/>
    <w:next w:val="a"/>
    <w:link w:val="10"/>
    <w:qFormat/>
    <w:rsid w:val="00257A4D"/>
    <w:pPr>
      <w:keepNext/>
      <w:spacing w:after="0" w:line="240" w:lineRule="auto"/>
      <w:outlineLvl w:val="0"/>
    </w:pPr>
    <w:rPr>
      <w:rFonts w:ascii="Cordia New" w:eastAsia="Times New Roman" w:hAnsi="Cordia New" w:cs="Cordia New"/>
      <w:sz w:val="24"/>
    </w:rPr>
  </w:style>
  <w:style w:type="paragraph" w:styleId="2">
    <w:name w:val="heading 2"/>
    <w:basedOn w:val="a"/>
    <w:next w:val="a"/>
    <w:link w:val="20"/>
    <w:qFormat/>
    <w:rsid w:val="00257A4D"/>
    <w:pPr>
      <w:keepNext/>
      <w:spacing w:after="0" w:line="240" w:lineRule="auto"/>
      <w:jc w:val="center"/>
      <w:outlineLvl w:val="1"/>
    </w:pPr>
    <w:rPr>
      <w:rFonts w:ascii="Cordia New" w:eastAsia="Times New Roman" w:hAnsi="Cordia New" w:cs="Cordia New"/>
      <w:sz w:val="24"/>
    </w:rPr>
  </w:style>
  <w:style w:type="paragraph" w:styleId="3">
    <w:name w:val="heading 3"/>
    <w:basedOn w:val="a"/>
    <w:next w:val="a"/>
    <w:link w:val="30"/>
    <w:qFormat/>
    <w:rsid w:val="00257A4D"/>
    <w:pPr>
      <w:keepNext/>
      <w:spacing w:after="0" w:line="240" w:lineRule="auto"/>
      <w:jc w:val="right"/>
      <w:outlineLvl w:val="2"/>
    </w:pPr>
    <w:rPr>
      <w:rFonts w:ascii="Cordia New" w:eastAsia="Times New Roman" w:hAnsi="Cordia New" w:cs="Cordi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7A4D"/>
    <w:rPr>
      <w:rFonts w:ascii="Cordia New" w:eastAsia="Times New Roman" w:hAnsi="Cordia New" w:cs="Cordia New"/>
      <w:sz w:val="24"/>
    </w:rPr>
  </w:style>
  <w:style w:type="character" w:customStyle="1" w:styleId="20">
    <w:name w:val="หัวเรื่อง 2 อักขระ"/>
    <w:basedOn w:val="a0"/>
    <w:link w:val="2"/>
    <w:rsid w:val="00257A4D"/>
    <w:rPr>
      <w:rFonts w:ascii="Cordia New" w:eastAsia="Times New Roman" w:hAnsi="Cordia New" w:cs="Cordia New"/>
      <w:sz w:val="24"/>
    </w:rPr>
  </w:style>
  <w:style w:type="character" w:customStyle="1" w:styleId="30">
    <w:name w:val="หัวเรื่อง 3 อักขระ"/>
    <w:basedOn w:val="a0"/>
    <w:link w:val="3"/>
    <w:rsid w:val="00257A4D"/>
    <w:rPr>
      <w:rFonts w:ascii="Cordia New" w:eastAsia="Times New Roman" w:hAnsi="Cordia New" w:cs="Cordia New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96B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96B8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95CE6"/>
    <w:pPr>
      <w:ind w:left="720"/>
      <w:contextualSpacing/>
    </w:pPr>
  </w:style>
  <w:style w:type="paragraph" w:styleId="31">
    <w:name w:val="Body Text 3"/>
    <w:basedOn w:val="a"/>
    <w:link w:val="32"/>
    <w:rsid w:val="00145901"/>
    <w:pPr>
      <w:tabs>
        <w:tab w:val="left" w:pos="0"/>
      </w:tabs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45901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D8B3-F2BF-476E-9257-4902281D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dc:description/>
  <cp:lastModifiedBy>Windows User</cp:lastModifiedBy>
  <cp:revision>139</cp:revision>
  <cp:lastPrinted>2016-11-28T04:08:00Z</cp:lastPrinted>
  <dcterms:created xsi:type="dcterms:W3CDTF">2014-05-21T04:01:00Z</dcterms:created>
  <dcterms:modified xsi:type="dcterms:W3CDTF">2017-05-30T03:11:00Z</dcterms:modified>
</cp:coreProperties>
</file>